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302F3D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09DD96FA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1859"/>
        <w:gridCol w:w="1086"/>
        <w:gridCol w:w="1896"/>
        <w:gridCol w:w="1206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5C6A0920" w:rsidR="00725949" w:rsidRPr="00302F3D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302F3D" w:rsidRPr="00302F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02F3D" w:rsidRPr="00302F3D">
              <w:rPr>
                <w:rFonts w:ascii="Times New Roman" w:hAnsi="Times New Roman"/>
                <w:b/>
                <w:bCs/>
                <w:sz w:val="20"/>
                <w:szCs w:val="20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6958148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E09EF" w:rsidRPr="00CE09E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Хришћанство и европске интеграције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1637FFB6" w:rsidR="00725949" w:rsidRPr="00CE09EF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E09E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E09EF" w:rsidRPr="00CE09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E09EF" w:rsidRPr="00CE09EF">
              <w:rPr>
                <w:rFonts w:ascii="Times New Roman" w:hAnsi="Times New Roman"/>
                <w:b/>
                <w:bCs/>
                <w:sz w:val="20"/>
                <w:szCs w:val="20"/>
              </w:rPr>
              <w:t>проф. др Слободан. Ј. Самарџић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4F21F04D" w:rsidR="00725949" w:rsidRPr="00CE09EF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E09E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CE09EF" w:rsidRPr="00CE09E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изборни</w:t>
            </w:r>
            <w:proofErr w:type="spellEnd"/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51A66333" w:rsidR="00725949" w:rsidRPr="00CE09EF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E09E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 xml:space="preserve"> 5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6D343286" w:rsidR="00725949" w:rsidRPr="00CE09EF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9EF">
              <w:rPr>
                <w:rFonts w:ascii="Times New Roman" w:hAnsi="Times New Roman"/>
                <w:sz w:val="20"/>
                <w:szCs w:val="20"/>
                <w:lang w:val="sr-Cyrl-CS"/>
              </w:rPr>
              <w:t>Проучавање европских интеграција као облика уређења и демократске контроле процеса глобализације на простору Европе. Феномен европских интеграција посматраће се у  развојно-динамичној и структурно-статичној димензији. Циљ је да се покаже зашто су и како су државе западне Европе прихватиле и развијале идеју заједничког регулисања појединих сфера јавног живота имајући у виду функционално-практичне, али и есхатолошке циљеве постепене интеграције. Размотриће се паневропски подстицај овог процеса, али и иманентне границе оваквог развоја обзиром на питања идентитета и вредности на која овако амбициозан и далекозежан подухват нужно наилази. Овде ће курс обратити посебну пажњу на цивилизацијске темеље политичких заједница у Европи, и посебно Европске уније. Питање хришћанских корена у доминантном схватању човека, заједнице и поретка у том контексту је незаобилазно.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0607CE2" w14:textId="21961287" w:rsidR="00725949" w:rsidRPr="00CE09EF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9EF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треба да усвоје основне појмове и знања о процесу европских интеграција, о Европској унији и систему управљања овом наднационалном заједницом, како би на тој основи боље разумели резличите концептуалне, културне и конфесионалне утицаја на ове процесе. Ова знања они, надаље, треба да примењују у различитим савременим приликама и ситуацијама у којима се очитавају процеси европских интеграција и њихови свеколики утицаји.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A14B54E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Порекло Европе; грчки корен – полис и филозофија</w:t>
            </w:r>
          </w:p>
          <w:p w14:paraId="377C5B10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Хришћанска Европа; прва идеја универзалне заједнице</w:t>
            </w:r>
          </w:p>
          <w:p w14:paraId="38BE339A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Модерна Европа – наука и држава; свет као поредак међу државама</w:t>
            </w:r>
          </w:p>
          <w:p w14:paraId="73CE7D06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Хришћанство, просветитељсво, Европа</w:t>
            </w:r>
          </w:p>
          <w:p w14:paraId="539F4677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Идеја европске интеграције и настанак Европских заједница</w:t>
            </w:r>
          </w:p>
          <w:p w14:paraId="205F23AA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Европска унија - од тржишне ка политичкој интеграцији</w:t>
            </w:r>
          </w:p>
          <w:p w14:paraId="7CE801D4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Уговорна и уставна страна процеса европских интеграција</w:t>
            </w:r>
          </w:p>
          <w:p w14:paraId="6B9B1062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Институционална страна европских интеграција; општи поглед</w:t>
            </w:r>
          </w:p>
          <w:p w14:paraId="36D06EDF" w14:textId="77777777" w:rsidR="00CE09EF" w:rsidRPr="00CE09EF" w:rsidRDefault="00CE09EF" w:rsidP="00CE09E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sr-Cyrl-CS"/>
              </w:rPr>
            </w:pPr>
            <w:proofErr w:type="spellStart"/>
            <w:r w:rsidRPr="00CE09EF">
              <w:rPr>
                <w:rFonts w:ascii="Times New Roman" w:hAnsi="Times New Roman"/>
                <w:lang w:val="en-ZW"/>
              </w:rPr>
              <w:t>Институције</w:t>
            </w:r>
            <w:proofErr w:type="spellEnd"/>
            <w:r w:rsidRPr="00CE09EF">
              <w:rPr>
                <w:rFonts w:ascii="Times New Roman" w:hAnsi="Times New Roman"/>
                <w:lang w:val="en-ZW"/>
              </w:rPr>
              <w:t xml:space="preserve"> </w:t>
            </w:r>
            <w:proofErr w:type="spellStart"/>
            <w:r w:rsidRPr="00CE09EF">
              <w:rPr>
                <w:rFonts w:ascii="Times New Roman" w:hAnsi="Times New Roman"/>
                <w:lang w:val="en-ZW"/>
              </w:rPr>
              <w:t>међувл</w:t>
            </w:r>
            <w:proofErr w:type="spellEnd"/>
            <w:r w:rsidRPr="00CE09EF">
              <w:rPr>
                <w:rFonts w:ascii="Times New Roman" w:hAnsi="Times New Roman"/>
              </w:rPr>
              <w:t>а</w:t>
            </w:r>
            <w:proofErr w:type="spellStart"/>
            <w:r w:rsidRPr="00CE09EF">
              <w:rPr>
                <w:rFonts w:ascii="Times New Roman" w:hAnsi="Times New Roman"/>
                <w:lang w:val="en-ZW"/>
              </w:rPr>
              <w:t>диног</w:t>
            </w:r>
            <w:proofErr w:type="spellEnd"/>
            <w:r w:rsidRPr="00CE09EF">
              <w:rPr>
                <w:rFonts w:ascii="Times New Roman" w:hAnsi="Times New Roman"/>
                <w:lang w:val="en-ZW"/>
              </w:rPr>
              <w:t xml:space="preserve"> и </w:t>
            </w:r>
            <w:proofErr w:type="spellStart"/>
            <w:r w:rsidRPr="00CE09EF">
              <w:rPr>
                <w:rFonts w:ascii="Times New Roman" w:hAnsi="Times New Roman"/>
                <w:lang w:val="en-ZW"/>
              </w:rPr>
              <w:t>наднационалног</w:t>
            </w:r>
            <w:proofErr w:type="spellEnd"/>
            <w:r w:rsidRPr="00CE09EF">
              <w:rPr>
                <w:rFonts w:ascii="Times New Roman" w:hAnsi="Times New Roman"/>
                <w:lang w:val="en-ZW"/>
              </w:rPr>
              <w:t xml:space="preserve"> </w:t>
            </w:r>
            <w:proofErr w:type="spellStart"/>
            <w:r w:rsidRPr="00CE09EF">
              <w:rPr>
                <w:rFonts w:ascii="Times New Roman" w:hAnsi="Times New Roman"/>
                <w:lang w:val="en-ZW"/>
              </w:rPr>
              <w:t>карактера</w:t>
            </w:r>
            <w:proofErr w:type="spellEnd"/>
          </w:p>
          <w:p w14:paraId="753A30CF" w14:textId="77777777" w:rsidR="00CE09EF" w:rsidRPr="00CE09EF" w:rsidRDefault="00CE09EF" w:rsidP="00CE09EF">
            <w:pPr>
              <w:ind w:left="36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10. Европа, хришћанство и питање идентитета</w:t>
            </w:r>
          </w:p>
          <w:p w14:paraId="1C21835D" w14:textId="77777777" w:rsidR="00CE09EF" w:rsidRPr="00CE09EF" w:rsidRDefault="00CE09EF" w:rsidP="00CE09EF">
            <w:pPr>
              <w:ind w:left="36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11. Криза Европске уније и перспективе европских интеграција</w:t>
            </w:r>
          </w:p>
          <w:p w14:paraId="6BE4BFD0" w14:textId="029B553C" w:rsidR="00725949" w:rsidRPr="00CE09EF" w:rsidRDefault="00CE09EF" w:rsidP="00CE09EF">
            <w:pPr>
              <w:ind w:left="360"/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12. Хришћански одговор – Европа у коју можемо да верујемо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298EA621" w:rsidR="00725949" w:rsidRPr="00CE09EF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Колоквијуми и презентације студената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C9823A0" w14:textId="77777777" w:rsidR="00CE09EF" w:rsidRPr="00CE09EF" w:rsidRDefault="00CE09EF" w:rsidP="00CE09E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 xml:space="preserve">Михаило Ђурић, </w:t>
            </w:r>
            <w:r w:rsidRPr="00CE09EF">
              <w:rPr>
                <w:rFonts w:ascii="Times New Roman" w:hAnsi="Times New Roman"/>
                <w:i/>
                <w:lang w:val="sr-Cyrl-CS"/>
              </w:rPr>
              <w:t>Порекло и будућност Европе</w:t>
            </w:r>
            <w:r w:rsidRPr="00CE09EF">
              <w:rPr>
                <w:rFonts w:ascii="Times New Roman" w:hAnsi="Times New Roman"/>
                <w:lang w:val="sr-Cyrl-CS"/>
              </w:rPr>
              <w:t>, Плато, Београд, 1998.</w:t>
            </w:r>
          </w:p>
          <w:p w14:paraId="539B9E25" w14:textId="77777777" w:rsidR="00CE09EF" w:rsidRPr="00CE09EF" w:rsidRDefault="00CE09EF" w:rsidP="00CE09E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 xml:space="preserve">Дезмонд Динан, </w:t>
            </w:r>
            <w:r w:rsidRPr="00CE09EF">
              <w:rPr>
                <w:rFonts w:ascii="Times New Roman" w:hAnsi="Times New Roman"/>
                <w:i/>
                <w:lang w:val="sr-Cyrl-CS"/>
              </w:rPr>
              <w:t>Све ближа Унија</w:t>
            </w:r>
            <w:r w:rsidRPr="00CE09EF">
              <w:rPr>
                <w:rFonts w:ascii="Times New Roman" w:hAnsi="Times New Roman"/>
                <w:lang w:val="sr-Cyrl-CS"/>
              </w:rPr>
              <w:t>, Службени гласник, Београд, 2009.</w:t>
            </w:r>
          </w:p>
          <w:p w14:paraId="140ED64C" w14:textId="77777777" w:rsidR="00CE09EF" w:rsidRPr="00CE09EF" w:rsidRDefault="00CE09EF" w:rsidP="00CE09E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 xml:space="preserve">Марчело Пера, </w:t>
            </w:r>
            <w:r w:rsidRPr="00CE09EF">
              <w:rPr>
                <w:rFonts w:ascii="Times New Roman" w:hAnsi="Times New Roman"/>
                <w:i/>
                <w:lang w:val="sr-Cyrl-CS"/>
              </w:rPr>
              <w:t xml:space="preserve">Зашто се морамо звати хришћани, </w:t>
            </w:r>
            <w:r w:rsidRPr="00CE09EF">
              <w:rPr>
                <w:rFonts w:ascii="Times New Roman" w:hAnsi="Times New Roman"/>
                <w:lang w:val="sr-Cyrl-CS"/>
              </w:rPr>
              <w:t>Службени гласник, Београд, 2010.</w:t>
            </w:r>
          </w:p>
          <w:p w14:paraId="183FE7D2" w14:textId="77777777" w:rsidR="00CE09EF" w:rsidRPr="00CE09EF" w:rsidRDefault="00CE09EF" w:rsidP="00CE09E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 xml:space="preserve">Анастасије Јанулатос, </w:t>
            </w:r>
            <w:r w:rsidRPr="00CE09EF">
              <w:rPr>
                <w:rFonts w:ascii="Times New Roman" w:hAnsi="Times New Roman"/>
                <w:i/>
                <w:lang w:val="sr-Cyrl-CS"/>
              </w:rPr>
              <w:t>Православље и глобализација</w:t>
            </w:r>
            <w:r w:rsidRPr="00CE09EF">
              <w:rPr>
                <w:rFonts w:ascii="Times New Roman" w:hAnsi="Times New Roman"/>
                <w:lang w:val="sr-Cyrl-CS"/>
              </w:rPr>
              <w:t>, Хришћански културни центар, Београд, 2002.</w:t>
            </w:r>
          </w:p>
          <w:p w14:paraId="66AD1E55" w14:textId="77777777" w:rsidR="00CE09EF" w:rsidRPr="00CE09EF" w:rsidRDefault="00CE09EF" w:rsidP="00CE09E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„Хришћанство и европске интеграције“, зборник радова, Хришћански културни центар, Београд, 2003.</w:t>
            </w:r>
          </w:p>
          <w:p w14:paraId="1A7181D1" w14:textId="77777777" w:rsidR="00CE09EF" w:rsidRPr="00CE09EF" w:rsidRDefault="00CE09EF" w:rsidP="00CE09EF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lastRenderedPageBreak/>
              <w:t>Париска декларација – Европа у коју можемо да верујемо</w:t>
            </w:r>
          </w:p>
          <w:p w14:paraId="0F8DE7BA" w14:textId="5DDFCAD9" w:rsidR="00CE09EF" w:rsidRDefault="00CE09EF" w:rsidP="00CE09EF">
            <w:pPr>
              <w:pStyle w:val="BodyText"/>
              <w:ind w:left="781" w:hanging="781"/>
              <w:rPr>
                <w:szCs w:val="24"/>
              </w:rPr>
            </w:pPr>
            <w:r w:rsidRPr="00CE09EF">
              <w:rPr>
                <w:szCs w:val="24"/>
                <w:lang w:val="sr-Cyrl-RS"/>
              </w:rPr>
              <w:t xml:space="preserve">       </w:t>
            </w:r>
            <w:r w:rsidRPr="00CE09EF">
              <w:rPr>
                <w:szCs w:val="24"/>
              </w:rPr>
              <w:t xml:space="preserve">- </w:t>
            </w:r>
            <w:r w:rsidRPr="00CE09EF">
              <w:rPr>
                <w:szCs w:val="24"/>
                <w:lang w:val="sr-Cyrl-RS"/>
              </w:rPr>
              <w:t xml:space="preserve">    </w:t>
            </w:r>
            <w:r w:rsidRPr="00CE09EF">
              <w:rPr>
                <w:szCs w:val="24"/>
                <w:lang w:val="sr-Latn-RS"/>
              </w:rPr>
              <w:t xml:space="preserve">Slobodan Samardžić, </w:t>
            </w:r>
            <w:r w:rsidRPr="00CE09EF">
              <w:rPr>
                <w:szCs w:val="24"/>
              </w:rPr>
              <w:t>Da l</w:t>
            </w:r>
            <w:proofErr w:type="spellStart"/>
            <w:r w:rsidRPr="00CE09EF">
              <w:rPr>
                <w:szCs w:val="24"/>
                <w:lang w:val="en-ZW"/>
              </w:rPr>
              <w:t>i</w:t>
            </w:r>
            <w:proofErr w:type="spellEnd"/>
            <w:r w:rsidRPr="00CE09EF">
              <w:rPr>
                <w:szCs w:val="24"/>
              </w:rPr>
              <w:t xml:space="preserve"> se danas može govoriti o „evropskom identitetu“</w:t>
            </w:r>
            <w:r w:rsidRPr="00CE09EF">
              <w:rPr>
                <w:b/>
                <w:szCs w:val="24"/>
              </w:rPr>
              <w:t xml:space="preserve">, </w:t>
            </w:r>
            <w:r w:rsidRPr="00CE09EF">
              <w:rPr>
                <w:szCs w:val="24"/>
              </w:rPr>
              <w:t xml:space="preserve">zborik </w:t>
            </w:r>
            <w:r w:rsidRPr="00CE09EF">
              <w:rPr>
                <w:i/>
                <w:szCs w:val="24"/>
              </w:rPr>
              <w:t>Evropa za mene</w:t>
            </w:r>
            <w:r w:rsidRPr="00CE09EF">
              <w:rPr>
                <w:szCs w:val="24"/>
              </w:rPr>
              <w:t>, Fakultet političkih nauka, Evropske pokret za Srbiju, Beograd, 2018, str. 21-29</w:t>
            </w:r>
          </w:p>
          <w:p w14:paraId="6D75BEDF" w14:textId="77777777" w:rsidR="00CE09EF" w:rsidRPr="00CE09EF" w:rsidRDefault="00CE09EF" w:rsidP="00CE09EF">
            <w:pPr>
              <w:pStyle w:val="BodyText"/>
              <w:ind w:left="781" w:hanging="781"/>
              <w:rPr>
                <w:szCs w:val="24"/>
                <w:lang w:val="sr-Latn-RS"/>
              </w:rPr>
            </w:pPr>
          </w:p>
          <w:p w14:paraId="48B5EC60" w14:textId="59285B42" w:rsidR="00725949" w:rsidRPr="00CE09EF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09EF">
              <w:rPr>
                <w:rFonts w:ascii="Times New Roman" w:hAnsi="Times New Roman"/>
                <w:lang w:val="sr-Cyrl-CS"/>
              </w:rPr>
              <w:t>Одговарајући делови из наведених књига и посебна литература за припрему презентације</w:t>
            </w: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26F47232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E09E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1AFAFF95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E09E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5C05892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E09E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10EA884B" w:rsidR="00725949" w:rsidRPr="00092214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9EF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вежбе. На вежбама ће бити организовани колоквијум и презентације студената.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66668A1E" w:rsidR="00725949" w:rsidRPr="00092214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59B842F9" w:rsidR="00725949" w:rsidRPr="00CE09EF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E09E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 (80)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2505749E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E148B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19AFF3DC" w:rsidR="00725949" w:rsidRPr="00092214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DF72018" w:rsidR="00725949" w:rsidRPr="00092214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725949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(факултативно)</w:t>
            </w:r>
          </w:p>
        </w:tc>
        <w:tc>
          <w:tcPr>
            <w:tcW w:w="1960" w:type="dxa"/>
            <w:vAlign w:val="center"/>
          </w:tcPr>
          <w:p w14:paraId="7CC4CC8D" w14:textId="1F391573" w:rsidR="00725949" w:rsidRPr="00092214" w:rsidRDefault="00CE09EF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625211"/>
    <w:multiLevelType w:val="hybridMultilevel"/>
    <w:tmpl w:val="70F86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330C7"/>
    <w:multiLevelType w:val="hybridMultilevel"/>
    <w:tmpl w:val="0D107D74"/>
    <w:lvl w:ilvl="0" w:tplc="532292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302F3D"/>
    <w:rsid w:val="00725949"/>
    <w:rsid w:val="00CE09EF"/>
    <w:rsid w:val="00E1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E09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Cyrl-CS" w:eastAsia="sr-Latn-CS"/>
    </w:rPr>
  </w:style>
  <w:style w:type="character" w:customStyle="1" w:styleId="BodyTextChar">
    <w:name w:val="Body Text Char"/>
    <w:basedOn w:val="DefaultParagraphFont"/>
    <w:link w:val="BodyText"/>
    <w:rsid w:val="00CE09EF"/>
    <w:rPr>
      <w:rFonts w:ascii="Times New Roman" w:eastAsia="Times New Roman" w:hAnsi="Times New Roman" w:cs="Times New Roman"/>
      <w:sz w:val="22"/>
      <w:szCs w:val="22"/>
      <w:lang w:val="sr-Cyrl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</cp:revision>
  <dcterms:created xsi:type="dcterms:W3CDTF">2020-05-27T21:14:00Z</dcterms:created>
  <dcterms:modified xsi:type="dcterms:W3CDTF">2020-05-27T21:14:00Z</dcterms:modified>
</cp:coreProperties>
</file>